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VIS 043/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Planungsleistung Technische Ausrüstung der Spaten Elektro und Sanitäre Anlagen für die Sanierung der Freianlagen am Kreishaus des Kreises Lippe in Detmold</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er Kreis Lippe beabsichtigt die bestehende Planung der Außenanlagen des Kreishauses aus den späten 1970er Jahren an die heutigen Anforderungen hinsichtlich Klimaresilienz und Biodiversität anzupassen. Die hierfür erforderlichen Planungsleistungen für Technische Anlagen sind Bestandteil dieser Vergabe.</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